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8F38" w14:textId="523CD4FE" w:rsidR="00A91237" w:rsidRDefault="00623439" w:rsidP="00623439">
      <w:pPr>
        <w:jc w:val="center"/>
      </w:pPr>
      <w:r>
        <w:t>Rubrica de Avaliação- Cenário de aprendizagem</w:t>
      </w:r>
    </w:p>
    <w:p w14:paraId="0FE7434D" w14:textId="3037A3F0" w:rsidR="00623439" w:rsidRDefault="00623439" w:rsidP="00623439">
      <w:pPr>
        <w:jc w:val="center"/>
      </w:pPr>
      <w:r>
        <w:rPr>
          <w:rFonts w:ascii="Google Sans" w:eastAsia="Google Sans" w:hAnsi="Google Sans" w:cs="Google Sans"/>
          <w:color w:val="1F1F1F"/>
        </w:rPr>
        <w:t>A Arqueologia das Palavras</w:t>
      </w:r>
    </w:p>
    <w:p w14:paraId="629D9091" w14:textId="1DBF9FC5" w:rsidR="00A91237" w:rsidRPr="00A91237" w:rsidRDefault="00623439" w:rsidP="00A91237">
      <w:pPr>
        <w:widowControl w:val="0"/>
        <w:spacing w:before="480" w:after="120" w:line="273" w:lineRule="auto"/>
        <w:rPr>
          <w:rFonts w:ascii="Google Sans Text" w:eastAsia="Google Sans Text" w:hAnsi="Google Sans Text" w:cs="Google Sans Text"/>
          <w:b/>
          <w:bCs/>
          <w:i/>
          <w:iCs/>
          <w:color w:val="1F1F1F"/>
          <w:kern w:val="0"/>
          <w:sz w:val="22"/>
          <w:szCs w:val="22"/>
          <w:lang w:eastAsia="pt-PT"/>
          <w14:ligatures w14:val="none"/>
        </w:rPr>
      </w:pPr>
      <w:r w:rsidRPr="00623439">
        <w:drawing>
          <wp:inline distT="0" distB="0" distL="0" distR="0" wp14:anchorId="0E405E73" wp14:editId="17BAB4E0">
            <wp:extent cx="5400040" cy="7338695"/>
            <wp:effectExtent l="0" t="0" r="0" b="0"/>
            <wp:docPr id="18478357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3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237" w:rsidRPr="00A91237">
        <w:rPr>
          <w:rFonts w:ascii="Google Sans Text" w:eastAsia="Google Sans Text" w:hAnsi="Google Sans Text" w:cs="Google Sans Text"/>
          <w:b/>
          <w:bCs/>
          <w:i/>
          <w:iCs/>
          <w:color w:val="1F1F1F"/>
          <w:kern w:val="0"/>
          <w:sz w:val="22"/>
          <w:szCs w:val="22"/>
          <w:lang w:eastAsia="pt-PT"/>
          <w14:ligatures w14:val="none"/>
        </w:rPr>
        <w:t>Pontuação:</w:t>
      </w:r>
    </w:p>
    <w:p w14:paraId="0F246D84" w14:textId="15CC477D" w:rsidR="00A91237" w:rsidRPr="00623439" w:rsidRDefault="00A91237" w:rsidP="00623439">
      <w:pPr>
        <w:widowControl w:val="0"/>
        <w:numPr>
          <w:ilvl w:val="0"/>
          <w:numId w:val="1"/>
        </w:numPr>
        <w:spacing w:after="120" w:line="273" w:lineRule="auto"/>
        <w:rPr>
          <w:rFonts w:ascii="Arial" w:eastAsia="Arial" w:hAnsi="Arial" w:cs="Arial"/>
          <w:kern w:val="0"/>
          <w:sz w:val="22"/>
          <w:szCs w:val="22"/>
          <w:lang w:eastAsia="pt-PT"/>
          <w14:ligatures w14:val="none"/>
        </w:rPr>
      </w:pPr>
      <w:r w:rsidRPr="00A91237">
        <w:rPr>
          <w:rFonts w:ascii="Google Sans Text" w:eastAsia="Google Sans Text" w:hAnsi="Google Sans Text" w:cs="Google Sans Text"/>
          <w:i/>
          <w:iCs/>
          <w:color w:val="1F1F1F"/>
          <w:kern w:val="0"/>
          <w:sz w:val="22"/>
          <w:szCs w:val="22"/>
          <w:lang w:eastAsia="pt-PT"/>
          <w14:ligatures w14:val="none"/>
        </w:rPr>
        <w:t>Este critério pode ser ponderado em função do total da unidade.</w:t>
      </w:r>
      <w:r w:rsidRPr="00A91237">
        <w:rPr>
          <w:rFonts w:ascii="Google Sans Text" w:eastAsia="Google Sans Text" w:hAnsi="Google Sans Text" w:cs="Google Sans Text"/>
          <w:color w:val="1F1F1F"/>
          <w:kern w:val="0"/>
          <w:sz w:val="22"/>
          <w:szCs w:val="22"/>
          <w:lang w:eastAsia="pt-PT"/>
          <w14:ligatures w14:val="none"/>
        </w:rPr>
        <w:t xml:space="preserve"> Exemplo: (I - 40%), (II - 30%), (III - 20%), (IV - 10%).</w:t>
      </w:r>
    </w:p>
    <w:sectPr w:rsidR="00A91237" w:rsidRPr="00623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C7239"/>
    <w:multiLevelType w:val="multilevel"/>
    <w:tmpl w:val="765869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 w16cid:durableId="52490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37"/>
    <w:rsid w:val="001837EB"/>
    <w:rsid w:val="00623439"/>
    <w:rsid w:val="00A91237"/>
    <w:rsid w:val="00D5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2142"/>
  <w15:chartTrackingRefBased/>
  <w15:docId w15:val="{B8985386-FF7F-4AD6-9F54-277B99E6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91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91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91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91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91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91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91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91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91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91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91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91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912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9123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912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9123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912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912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91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91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91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91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91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912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123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912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91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9123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91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c9d82c-6e88-48b3-b0c4-233e212416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86C94E1275347A1C432C44A32C6D9" ma:contentTypeVersion="15" ma:contentTypeDescription="Create a new document." ma:contentTypeScope="" ma:versionID="4a4fff76784d09a18673bb78a275a539">
  <xsd:schema xmlns:xsd="http://www.w3.org/2001/XMLSchema" xmlns:xs="http://www.w3.org/2001/XMLSchema" xmlns:p="http://schemas.microsoft.com/office/2006/metadata/properties" xmlns:ns3="17c9d82c-6e88-48b3-b0c4-233e2124169f" xmlns:ns4="03f5eb09-a8f2-4482-8d72-d48955512c60" targetNamespace="http://schemas.microsoft.com/office/2006/metadata/properties" ma:root="true" ma:fieldsID="ff51b6fdcffdb4894271960ac800ba9b" ns3:_="" ns4:_="">
    <xsd:import namespace="17c9d82c-6e88-48b3-b0c4-233e2124169f"/>
    <xsd:import namespace="03f5eb09-a8f2-4482-8d72-d48955512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9d82c-6e88-48b3-b0c4-233e21241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eb09-a8f2-4482-8d72-d48955512c6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A0284-807D-427C-88F6-28467992EF8C}">
  <ds:schemaRefs>
    <ds:schemaRef ds:uri="http://schemas.microsoft.com/office/2006/metadata/properties"/>
    <ds:schemaRef ds:uri="http://schemas.microsoft.com/office/infopath/2007/PartnerControls"/>
    <ds:schemaRef ds:uri="17c9d82c-6e88-48b3-b0c4-233e2124169f"/>
  </ds:schemaRefs>
</ds:datastoreItem>
</file>

<file path=customXml/itemProps2.xml><?xml version="1.0" encoding="utf-8"?>
<ds:datastoreItem xmlns:ds="http://schemas.openxmlformats.org/officeDocument/2006/customXml" ds:itemID="{897F6FEA-4F3B-436B-8914-3D6356E02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9d82c-6e88-48b3-b0c4-233e2124169f"/>
    <ds:schemaRef ds:uri="03f5eb09-a8f2-4482-8d72-d4895551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1A0D4-3F72-4965-A8F0-BC8C06102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174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Paula Gouveia Barros</dc:creator>
  <cp:keywords/>
  <dc:description/>
  <cp:lastModifiedBy>Helena Paula Gouveia Barros</cp:lastModifiedBy>
  <cp:revision>3</cp:revision>
  <dcterms:created xsi:type="dcterms:W3CDTF">2025-12-04T11:32:00Z</dcterms:created>
  <dcterms:modified xsi:type="dcterms:W3CDTF">2025-12-04T11:58:00Z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0x010100F6B86C94E1275347A1C432C44A32C6D9</vt:lpwstr>
  </property>
</Properties>
</file>